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9C" w:rsidRPr="00410E9C" w:rsidRDefault="00410E9C" w:rsidP="00410E9C">
      <w:pPr>
        <w:spacing w:after="0"/>
        <w:ind w:left="426" w:right="-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10E9C">
        <w:rPr>
          <w:rFonts w:ascii="Times New Roman" w:hAnsi="Times New Roman" w:cs="Times New Roman"/>
          <w:sz w:val="28"/>
          <w:szCs w:val="28"/>
        </w:rPr>
        <w:t>МИНИСТЕРСТВО ОБРАЗОВАНИЯ, НАУКИ И МОЛОЖЕЖНОЙ</w:t>
      </w:r>
    </w:p>
    <w:p w:rsidR="00410E9C" w:rsidRPr="00410E9C" w:rsidRDefault="00410E9C" w:rsidP="00410E9C">
      <w:pPr>
        <w:spacing w:after="0"/>
        <w:ind w:left="426" w:right="28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10E9C">
        <w:rPr>
          <w:rFonts w:ascii="Times New Roman" w:hAnsi="Times New Roman" w:cs="Times New Roman"/>
          <w:sz w:val="28"/>
          <w:szCs w:val="28"/>
        </w:rPr>
        <w:t>ПОЛИТИКИ КРАСНОДАРСКОГО КРАЯ</w:t>
      </w:r>
    </w:p>
    <w:p w:rsidR="00410E9C" w:rsidRPr="00410E9C" w:rsidRDefault="00410E9C" w:rsidP="00410E9C">
      <w:pPr>
        <w:spacing w:after="0"/>
        <w:ind w:left="426" w:right="28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10E9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410E9C" w:rsidRPr="00410E9C" w:rsidRDefault="00410E9C" w:rsidP="00410E9C">
      <w:pPr>
        <w:spacing w:after="0"/>
        <w:ind w:left="426" w:right="282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10E9C">
        <w:rPr>
          <w:rFonts w:ascii="Times New Roman" w:hAnsi="Times New Roman" w:cs="Times New Roman"/>
          <w:sz w:val="28"/>
          <w:szCs w:val="28"/>
        </w:rPr>
        <w:t>«БРЮХОВЕЦКИЙ АГРАРНЫЙ КОЛЛЕДЖ»</w:t>
      </w: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right="282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right="282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right="-144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2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9C110E" w:rsidRDefault="00410E9C" w:rsidP="009C110E">
      <w:pPr>
        <w:spacing w:after="0" w:line="240" w:lineRule="auto"/>
        <w:ind w:left="1276" w:hanging="85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Методическая разработка открытого урока </w:t>
      </w:r>
    </w:p>
    <w:p w:rsidR="00410E9C" w:rsidRPr="00410E9C" w:rsidRDefault="00410E9C" w:rsidP="00410E9C">
      <w:pPr>
        <w:spacing w:after="0" w:line="240" w:lineRule="auto"/>
        <w:ind w:left="426" w:hanging="85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0E9C">
        <w:rPr>
          <w:rFonts w:ascii="Times New Roman" w:eastAsia="Times New Roman" w:hAnsi="Times New Roman" w:cs="Times New Roman"/>
          <w:sz w:val="36"/>
          <w:szCs w:val="28"/>
          <w:lang w:eastAsia="ru-RU"/>
        </w:rPr>
        <w:t>ОДП.п.11 Математика, а</w:t>
      </w:r>
      <w:r w:rsidR="00A47009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лгебра и начала математического </w:t>
      </w:r>
      <w:r w:rsidRPr="00410E9C">
        <w:rPr>
          <w:rFonts w:ascii="Times New Roman" w:eastAsia="Times New Roman" w:hAnsi="Times New Roman" w:cs="Times New Roman"/>
          <w:sz w:val="36"/>
          <w:szCs w:val="28"/>
          <w:lang w:eastAsia="ru-RU"/>
        </w:rPr>
        <w:t>анализа; геометрия</w:t>
      </w:r>
    </w:p>
    <w:p w:rsidR="00410E9C" w:rsidRPr="00410E9C" w:rsidRDefault="009C110E" w:rsidP="00410E9C">
      <w:pPr>
        <w:spacing w:after="0" w:line="240" w:lineRule="auto"/>
        <w:ind w:left="426" w:hanging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тема</w:t>
      </w:r>
      <w:r w:rsidR="00410E9C" w:rsidRPr="00410E9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: </w:t>
      </w:r>
      <w:r w:rsidR="00410E9C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уравнений высших степеней</w:t>
      </w:r>
    </w:p>
    <w:p w:rsidR="00410E9C" w:rsidRPr="00410E9C" w:rsidRDefault="00410E9C" w:rsidP="00410E9C">
      <w:pPr>
        <w:spacing w:after="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7944B8" w:rsidP="00410E9C">
      <w:pPr>
        <w:spacing w:after="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3.75pt;height:183.75pt">
            <v:imagedata r:id="rId7" o:title="E5IEu7VWYAEh-E-"/>
          </v:shape>
        </w:pic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Преподаватель</w: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математических дисциплин</w: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ГБПОУ «БАК»</w: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Компаниец Антонина Николаевна</w:t>
      </w: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240" w:lineRule="auto"/>
        <w:ind w:left="426" w:hanging="85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240" w:lineRule="auto"/>
        <w:ind w:left="426" w:hanging="850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20</w:t>
      </w:r>
      <w:r w:rsidR="000B2730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21</w:t>
      </w: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г.</w:t>
      </w:r>
    </w:p>
    <w:p w:rsidR="00410E9C" w:rsidRDefault="00410E9C" w:rsidP="00410E9C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7944B8" w:rsidRPr="00410E9C" w:rsidRDefault="007944B8" w:rsidP="00410E9C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lastRenderedPageBreak/>
        <w:t>Рассмотрено</w:t>
      </w: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УМО МЕНОД</w:t>
      </w: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протокол № ___ от ____20 __г</w:t>
      </w: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Председатель УМО МЕНОД</w:t>
      </w: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________________Червякова Т.В.</w:t>
      </w: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открытого комбинированного урока с применением </w:t>
      </w:r>
      <w:r w:rsidR="009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комбинированный урок, </w:t>
      </w:r>
      <w:proofErr w:type="spellStart"/>
      <w:r w:rsidR="009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9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 элементами </w:t>
      </w:r>
      <w:proofErr w:type="spellStart"/>
      <w:r w:rsidR="009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 w:rsidR="0097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974087"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ОДП.п.11</w:t>
      </w:r>
      <w:r w:rsidRPr="00410E9C">
        <w:rPr>
          <w:rFonts w:ascii="Times New Roman" w:eastAsia="Calibri" w:hAnsi="Times New Roman" w:cs="Times New Roman"/>
          <w:sz w:val="28"/>
          <w:szCs w:val="28"/>
        </w:rPr>
        <w:t xml:space="preserve"> на тему: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 высших степеней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рекомендована для преподавателей математических дисциплин, молодых преподавателей с целью повышения качества и успеваемости обучающихся.</w:t>
      </w:r>
    </w:p>
    <w:p w:rsidR="00410E9C" w:rsidRPr="00410E9C" w:rsidRDefault="00410E9C" w:rsidP="00410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x-none"/>
        </w:rPr>
      </w:pPr>
    </w:p>
    <w:p w:rsidR="00410E9C" w:rsidRPr="00410E9C" w:rsidRDefault="00410E9C" w:rsidP="00410E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3"/>
        <w:gridCol w:w="1021"/>
      </w:tblGrid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Введение………………………………………………………………...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уроку……………………………………………...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преподавателя………………………………….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группы…………………………………………..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10E9C" w:rsidRPr="00410E9C" w:rsidRDefault="00410E9C" w:rsidP="00410E9C">
            <w:pPr>
              <w:ind w:right="-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  <w:p w:rsidR="00410E9C" w:rsidRPr="00410E9C" w:rsidRDefault="00410E9C" w:rsidP="00410E9C">
            <w:pPr>
              <w:ind w:right="-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урока……………………………………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момент……………………………</w:t>
            </w:r>
            <w:proofErr w:type="gramStart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опорных знаний………………………</w:t>
            </w:r>
            <w:proofErr w:type="gramStart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нового материала……………………………….</w:t>
            </w:r>
          </w:p>
          <w:p w:rsidR="00410E9C" w:rsidRPr="00410E9C" w:rsidRDefault="00410E9C" w:rsidP="00410E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материала………………………...</w:t>
            </w:r>
          </w:p>
          <w:p w:rsidR="00410E9C" w:rsidRPr="00410E9C" w:rsidRDefault="00410E9C" w:rsidP="00410E9C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урока…………………………………</w:t>
            </w:r>
            <w:proofErr w:type="gramStart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0E9C" w:rsidRPr="00410E9C" w:rsidRDefault="00410E9C" w:rsidP="00410E9C">
            <w:pPr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задание……………………………………………….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  <w:p w:rsidR="00410E9C" w:rsidRPr="00410E9C" w:rsidRDefault="00410E9C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</w:t>
            </w:r>
          </w:p>
          <w:p w:rsidR="00410E9C" w:rsidRPr="00410E9C" w:rsidRDefault="00410E9C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</w:t>
            </w:r>
          </w:p>
          <w:p w:rsidR="00410E9C" w:rsidRPr="00410E9C" w:rsidRDefault="00E07595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</w:t>
            </w:r>
          </w:p>
          <w:p w:rsidR="00410E9C" w:rsidRPr="00410E9C" w:rsidRDefault="00E07595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</w:t>
            </w:r>
          </w:p>
          <w:p w:rsidR="00410E9C" w:rsidRPr="00410E9C" w:rsidRDefault="00E07595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  <w:p w:rsidR="00410E9C" w:rsidRPr="00410E9C" w:rsidRDefault="00E07595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Заключение…………………………………………………………….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 литературы……………………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10E9C" w:rsidRPr="00410E9C" w:rsidTr="00E07595">
        <w:trPr>
          <w:trHeight w:val="4237"/>
        </w:trPr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часового занятия…………………………………………………</w:t>
            </w:r>
          </w:p>
          <w:p w:rsidR="00410E9C" w:rsidRPr="00410E9C" w:rsidRDefault="00E07595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1…</w:t>
            </w:r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</w:t>
            </w:r>
            <w:proofErr w:type="gramStart"/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0E9C" w:rsidRPr="00410E9C" w:rsidRDefault="00E07595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2…</w:t>
            </w:r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………………………………………………………...</w:t>
            </w:r>
          </w:p>
          <w:p w:rsidR="00410E9C" w:rsidRPr="00410E9C" w:rsidRDefault="00E07595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1,2</w:t>
            </w:r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………………………………...................................................</w:t>
            </w:r>
          </w:p>
          <w:p w:rsidR="00E07595" w:rsidRDefault="00E07595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3,4</w:t>
            </w:r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proofErr w:type="gramStart"/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="00410E9C"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7595" w:rsidRDefault="00E07595" w:rsidP="00E07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5,6………………………………………………………………...     </w:t>
            </w:r>
          </w:p>
          <w:p w:rsidR="00E07595" w:rsidRDefault="00E07595" w:rsidP="00E07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7,8………………………………………………………………...</w:t>
            </w:r>
          </w:p>
          <w:p w:rsidR="00410E9C" w:rsidRPr="00E07595" w:rsidRDefault="00E07595" w:rsidP="00E07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410E9C" w:rsidRPr="00410E9C" w:rsidRDefault="00CB35C9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  <w:p w:rsidR="00410E9C" w:rsidRPr="00410E9C" w:rsidRDefault="00CB35C9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14</w:t>
            </w:r>
          </w:p>
          <w:p w:rsidR="00410E9C" w:rsidRPr="00410E9C" w:rsidRDefault="00410E9C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15</w:t>
            </w:r>
          </w:p>
          <w:p w:rsidR="00410E9C" w:rsidRPr="00410E9C" w:rsidRDefault="00410E9C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16</w:t>
            </w:r>
          </w:p>
          <w:p w:rsidR="00E07595" w:rsidRDefault="00E07595" w:rsidP="00410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17</w:t>
            </w:r>
          </w:p>
          <w:p w:rsidR="00E07595" w:rsidRDefault="00E07595" w:rsidP="00E07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18</w:t>
            </w:r>
          </w:p>
          <w:p w:rsidR="00410E9C" w:rsidRPr="00E07595" w:rsidRDefault="00E07595" w:rsidP="00E07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19</w:t>
            </w: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E9C" w:rsidRPr="00410E9C" w:rsidTr="00E07595">
        <w:tc>
          <w:tcPr>
            <w:tcW w:w="8333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410E9C" w:rsidRPr="00410E9C" w:rsidRDefault="00410E9C" w:rsidP="00410E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E9C" w:rsidRPr="00410E9C" w:rsidRDefault="00410E9C" w:rsidP="00410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center"/>
        <w:rPr>
          <w:sz w:val="24"/>
          <w:szCs w:val="24"/>
        </w:rPr>
      </w:pP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D552DC" w:rsidRPr="00D552DC" w:rsidRDefault="00410E9C" w:rsidP="00D552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E9C">
        <w:rPr>
          <w:rFonts w:ascii="Times New Roman" w:eastAsia="Calibri" w:hAnsi="Times New Roman" w:cs="Times New Roman"/>
          <w:sz w:val="28"/>
          <w:szCs w:val="28"/>
        </w:rPr>
        <w:t>В современных условиях использование на уроках различных инновационных технологий стало острой необходимостью. Инновационный процесс заключается в формировании и развитии содержания и организации нового. Он представляет собой совокупность процедур и средств, с помощью которых научное открытие превращается в образовательное нововведение. Учение только тогда становится радостным и привлекательным, когда обучающиеся сами учатся: проектируют, конструируют, исследуют, открывают, т.е. познают мир в полном смысле этого слова. Познание через напряжение своих сил, умственных, физических, духовных, возможно только в процессе самостоятельной учебно-познавательной деятельности на основе современных технологий обучения. Использованные в этом уроке элементы</w:t>
      </w:r>
      <w:r w:rsidR="000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7952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="000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E9C">
        <w:rPr>
          <w:rFonts w:ascii="Times New Roman" w:eastAsia="Calibri" w:hAnsi="Times New Roman" w:cs="Times New Roman"/>
          <w:sz w:val="28"/>
          <w:szCs w:val="28"/>
        </w:rPr>
        <w:t xml:space="preserve">– технологии относят к интерактивным методам обучения. 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="00D552DC">
        <w:rPr>
          <w:rFonts w:ascii="Times New Roman" w:eastAsia="Calibri" w:hAnsi="Times New Roman" w:cs="Times New Roman"/>
          <w:sz w:val="28"/>
          <w:szCs w:val="28"/>
        </w:rPr>
        <w:t xml:space="preserve"> шагом стал поиск успешных прак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>тик планирования. Моё внимание привлекла фор-сайт-технология,</w:t>
      </w:r>
      <w:r w:rsidR="00D552DC">
        <w:rPr>
          <w:rFonts w:ascii="Times New Roman" w:eastAsia="Calibri" w:hAnsi="Times New Roman" w:cs="Times New Roman"/>
          <w:sz w:val="28"/>
          <w:szCs w:val="28"/>
        </w:rPr>
        <w:t xml:space="preserve"> которая широко применяется 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>мировыми державами для планиро</w:t>
      </w:r>
      <w:r w:rsidR="00D552DC">
        <w:rPr>
          <w:rFonts w:ascii="Times New Roman" w:eastAsia="Calibri" w:hAnsi="Times New Roman" w:cs="Times New Roman"/>
          <w:sz w:val="28"/>
          <w:szCs w:val="28"/>
        </w:rPr>
        <w:t>вания будуще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 xml:space="preserve">го. Технология </w:t>
      </w:r>
      <w:proofErr w:type="spellStart"/>
      <w:r w:rsidR="00D552DC" w:rsidRPr="00D552DC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="00D552DC" w:rsidRPr="00D552DC">
        <w:rPr>
          <w:rFonts w:ascii="Times New Roman" w:eastAsia="Calibri" w:hAnsi="Times New Roman" w:cs="Times New Roman"/>
          <w:sz w:val="28"/>
          <w:szCs w:val="28"/>
        </w:rPr>
        <w:t xml:space="preserve"> — «</w:t>
      </w:r>
      <w:proofErr w:type="spellStart"/>
      <w:r w:rsidR="00D552DC" w:rsidRPr="00D552DC">
        <w:rPr>
          <w:rFonts w:ascii="Times New Roman" w:eastAsia="Calibri" w:hAnsi="Times New Roman" w:cs="Times New Roman"/>
          <w:sz w:val="28"/>
          <w:szCs w:val="28"/>
        </w:rPr>
        <w:t>foresight</w:t>
      </w:r>
      <w:proofErr w:type="spellEnd"/>
      <w:r w:rsidR="00D552DC" w:rsidRPr="00D552DC">
        <w:rPr>
          <w:rFonts w:ascii="Times New Roman" w:eastAsia="Calibri" w:hAnsi="Times New Roman" w:cs="Times New Roman"/>
          <w:sz w:val="28"/>
          <w:szCs w:val="28"/>
        </w:rPr>
        <w:t>» — взгляд в будущее, анализ явлений</w:t>
      </w:r>
      <w:r w:rsidR="00D552DC">
        <w:rPr>
          <w:rFonts w:ascii="Times New Roman" w:eastAsia="Calibri" w:hAnsi="Times New Roman" w:cs="Times New Roman"/>
          <w:sz w:val="28"/>
          <w:szCs w:val="28"/>
        </w:rPr>
        <w:t xml:space="preserve"> с целью систематического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 xml:space="preserve"> процесса планирования</w:t>
      </w:r>
      <w:r w:rsidR="00D552DC">
        <w:rPr>
          <w:rFonts w:ascii="Times New Roman" w:eastAsia="Calibri" w:hAnsi="Times New Roman" w:cs="Times New Roman"/>
          <w:sz w:val="28"/>
          <w:szCs w:val="28"/>
        </w:rPr>
        <w:t xml:space="preserve"> и построения, желаемого </w:t>
      </w:r>
      <w:r w:rsidR="00D552DC" w:rsidRPr="00D552DC">
        <w:rPr>
          <w:rFonts w:ascii="Times New Roman" w:eastAsia="Calibri" w:hAnsi="Times New Roman" w:cs="Times New Roman"/>
          <w:sz w:val="28"/>
          <w:szCs w:val="28"/>
        </w:rPr>
        <w:t>будущего.</w:t>
      </w:r>
    </w:p>
    <w:p w:rsidR="00675D21" w:rsidRDefault="00D552DC" w:rsidP="004462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DC">
        <w:rPr>
          <w:rFonts w:ascii="Times New Roman" w:eastAsia="Calibri" w:hAnsi="Times New Roman" w:cs="Times New Roman"/>
          <w:sz w:val="28"/>
          <w:szCs w:val="28"/>
        </w:rPr>
        <w:t>Я предположила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эта технология позволит </w:t>
      </w:r>
      <w:r w:rsidRPr="00D552DC">
        <w:rPr>
          <w:rFonts w:ascii="Times New Roman" w:eastAsia="Calibri" w:hAnsi="Times New Roman" w:cs="Times New Roman"/>
          <w:sz w:val="28"/>
          <w:szCs w:val="28"/>
        </w:rPr>
        <w:t>мне решить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ближайшие</w:t>
      </w:r>
      <w:r w:rsidRPr="00D552DC">
        <w:rPr>
          <w:rFonts w:ascii="Times New Roman" w:eastAsia="Calibri" w:hAnsi="Times New Roman" w:cs="Times New Roman"/>
          <w:sz w:val="28"/>
          <w:szCs w:val="28"/>
        </w:rPr>
        <w:t xml:space="preserve"> и перспективные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цели. Сложность заключалась в том, что я не на</w:t>
      </w:r>
      <w:r w:rsidRPr="00D552DC">
        <w:rPr>
          <w:rFonts w:ascii="Times New Roman" w:eastAsia="Calibri" w:hAnsi="Times New Roman" w:cs="Times New Roman"/>
          <w:sz w:val="28"/>
          <w:szCs w:val="28"/>
        </w:rPr>
        <w:t>шла практических разработок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552DC">
        <w:rPr>
          <w:rFonts w:ascii="Times New Roman" w:eastAsia="Calibri" w:hAnsi="Times New Roman" w:cs="Times New Roman"/>
          <w:sz w:val="28"/>
          <w:szCs w:val="28"/>
        </w:rPr>
        <w:t xml:space="preserve">применению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форсайта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области моего предмета. Это заставило меня </w:t>
      </w:r>
      <w:r w:rsidRPr="00D552DC">
        <w:rPr>
          <w:rFonts w:ascii="Times New Roman" w:eastAsia="Calibri" w:hAnsi="Times New Roman" w:cs="Times New Roman"/>
          <w:sz w:val="28"/>
          <w:szCs w:val="28"/>
        </w:rPr>
        <w:t>думать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путём проб нарабатывать </w:t>
      </w:r>
      <w:r w:rsidR="00675D21" w:rsidRPr="00D552DC">
        <w:rPr>
          <w:rFonts w:ascii="Times New Roman" w:eastAsia="Calibri" w:hAnsi="Times New Roman" w:cs="Times New Roman"/>
          <w:sz w:val="28"/>
          <w:szCs w:val="28"/>
        </w:rPr>
        <w:t>свой профессиональный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опыт, </w:t>
      </w:r>
      <w:r w:rsidR="00675D21">
        <w:rPr>
          <w:rFonts w:ascii="Times New Roman" w:eastAsia="Calibri" w:hAnsi="Times New Roman" w:cs="Times New Roman"/>
          <w:sz w:val="28"/>
          <w:szCs w:val="28"/>
        </w:rPr>
        <w:t xml:space="preserve">а главное, я </w:t>
      </w:r>
      <w:r w:rsidRPr="00D552DC">
        <w:rPr>
          <w:rFonts w:ascii="Times New Roman" w:eastAsia="Calibri" w:hAnsi="Times New Roman" w:cs="Times New Roman"/>
          <w:sz w:val="28"/>
          <w:szCs w:val="28"/>
        </w:rPr>
        <w:t>увиде</w:t>
      </w:r>
      <w:r w:rsidR="00675D21">
        <w:rPr>
          <w:rFonts w:ascii="Times New Roman" w:eastAsia="Calibri" w:hAnsi="Times New Roman" w:cs="Times New Roman"/>
          <w:sz w:val="28"/>
          <w:szCs w:val="28"/>
        </w:rPr>
        <w:t>ла, что результаты моего труда действительно работает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Каждый этап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6204">
        <w:rPr>
          <w:rFonts w:ascii="Times New Roman" w:eastAsia="Calibri" w:hAnsi="Times New Roman" w:cs="Times New Roman"/>
          <w:sz w:val="28"/>
          <w:szCs w:val="28"/>
        </w:rPr>
        <w:t>предполагает  то</w:t>
      </w:r>
      <w:proofErr w:type="gramEnd"/>
      <w:r w:rsidR="00446204">
        <w:rPr>
          <w:rFonts w:ascii="Times New Roman" w:eastAsia="Calibri" w:hAnsi="Times New Roman" w:cs="Times New Roman"/>
          <w:sz w:val="28"/>
          <w:szCs w:val="28"/>
        </w:rPr>
        <w:t xml:space="preserve">,  что  обучающийся  сам 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 xml:space="preserve"> формулирует  проблему,  решает  поставленную  задачу,  само контролирует  правильность этого решения, обсуждает с экспертами результат проделанной работы. Этапами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 технологии «</w:t>
      </w:r>
      <w:proofErr w:type="spellStart"/>
      <w:r w:rsidR="00446204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="00446204">
        <w:rPr>
          <w:rFonts w:ascii="Times New Roman" w:eastAsia="Calibri" w:hAnsi="Times New Roman" w:cs="Times New Roman"/>
          <w:sz w:val="28"/>
          <w:szCs w:val="28"/>
        </w:rPr>
        <w:t>»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 xml:space="preserve"> являются образовательные события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>Образовательное событие технол</w:t>
      </w:r>
      <w:r w:rsidR="00446204">
        <w:rPr>
          <w:rFonts w:ascii="Times New Roman" w:eastAsia="Calibri" w:hAnsi="Times New Roman" w:cs="Times New Roman"/>
          <w:sz w:val="28"/>
          <w:szCs w:val="28"/>
        </w:rPr>
        <w:t>огии «</w:t>
      </w:r>
      <w:proofErr w:type="spellStart"/>
      <w:r w:rsidR="00446204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="0044620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>-  это место для совместного переживания происходящего, возможность сопоставить различные позиции и точки зрения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 в ходе совместного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>об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суждения решения математических задач.  Здесь 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>происходит самоопределение, соотнесение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 себя с другими, задавание вопросов, поиски </w:t>
      </w:r>
      <w:r w:rsidR="00CD0012">
        <w:rPr>
          <w:rFonts w:ascii="Times New Roman" w:eastAsia="Calibri" w:hAnsi="Times New Roman" w:cs="Times New Roman"/>
          <w:sz w:val="28"/>
          <w:szCs w:val="28"/>
        </w:rPr>
        <w:t>ответов</w:t>
      </w:r>
      <w:r w:rsidR="00446204" w:rsidRPr="0044620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446204">
        <w:rPr>
          <w:rFonts w:ascii="Times New Roman" w:eastAsia="Calibri" w:hAnsi="Times New Roman" w:cs="Times New Roman"/>
          <w:sz w:val="28"/>
          <w:szCs w:val="28"/>
        </w:rPr>
        <w:t xml:space="preserve"> них.</w:t>
      </w:r>
    </w:p>
    <w:p w:rsidR="00CD0012" w:rsidRPr="00CD0012" w:rsidRDefault="00CD0012" w:rsidP="00E86588">
      <w:pPr>
        <w:tabs>
          <w:tab w:val="left" w:pos="788"/>
        </w:tabs>
        <w:spacing w:after="0" w:line="36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D0012">
        <w:rPr>
          <w:rFonts w:ascii="Times New Roman" w:eastAsia="Calibri" w:hAnsi="Times New Roman" w:cs="Times New Roman"/>
          <w:sz w:val="28"/>
          <w:szCs w:val="28"/>
        </w:rPr>
        <w:t>Чтобы не было перегрузк</w:t>
      </w:r>
      <w:r>
        <w:rPr>
          <w:rFonts w:ascii="Times New Roman" w:eastAsia="Calibri" w:hAnsi="Times New Roman" w:cs="Times New Roman"/>
          <w:sz w:val="28"/>
          <w:szCs w:val="28"/>
        </w:rPr>
        <w:t>и обучающихся, на</w:t>
      </w:r>
      <w:r w:rsidRPr="00CD0012">
        <w:rPr>
          <w:rFonts w:ascii="Times New Roman" w:eastAsia="Calibri" w:hAnsi="Times New Roman" w:cs="Times New Roman"/>
          <w:sz w:val="28"/>
          <w:szCs w:val="28"/>
        </w:rPr>
        <w:t xml:space="preserve"> уроке необходимо</w:t>
      </w:r>
      <w:r w:rsidR="00E86588">
        <w:rPr>
          <w:rFonts w:ascii="Times New Roman" w:eastAsia="Calibri" w:hAnsi="Times New Roman" w:cs="Times New Roman"/>
          <w:sz w:val="28"/>
          <w:szCs w:val="28"/>
        </w:rPr>
        <w:t xml:space="preserve"> проводить физкультминутку, поэтому я выбрала </w:t>
      </w:r>
      <w:proofErr w:type="spellStart"/>
      <w:r w:rsidR="00E86588"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 w:rsidR="00E86588">
        <w:rPr>
          <w:rFonts w:ascii="Times New Roman" w:eastAsia="Calibri" w:hAnsi="Times New Roman" w:cs="Times New Roman"/>
          <w:sz w:val="28"/>
          <w:szCs w:val="28"/>
        </w:rPr>
        <w:t xml:space="preserve"> технология. </w:t>
      </w:r>
      <w:r w:rsidRPr="00CD0012">
        <w:rPr>
          <w:rFonts w:ascii="Times New Roman" w:eastAsia="Calibri" w:hAnsi="Times New Roman" w:cs="Times New Roman"/>
          <w:sz w:val="28"/>
          <w:szCs w:val="28"/>
        </w:rPr>
        <w:t xml:space="preserve">Интересные задания </w:t>
      </w:r>
      <w:r w:rsidR="00E86588">
        <w:rPr>
          <w:rFonts w:ascii="Times New Roman" w:eastAsia="Calibri" w:hAnsi="Times New Roman" w:cs="Times New Roman"/>
          <w:sz w:val="28"/>
          <w:szCs w:val="28"/>
        </w:rPr>
        <w:t>– кроссворд и карточки для самостоятельной работы</w:t>
      </w:r>
      <w:r w:rsidRPr="00CD0012">
        <w:rPr>
          <w:rFonts w:ascii="Times New Roman" w:eastAsia="Calibri" w:hAnsi="Times New Roman" w:cs="Times New Roman"/>
          <w:sz w:val="28"/>
          <w:szCs w:val="28"/>
        </w:rPr>
        <w:t xml:space="preserve">; трансформацию </w:t>
      </w:r>
      <w:r w:rsidR="00E86588" w:rsidRPr="00CD0012">
        <w:rPr>
          <w:rFonts w:ascii="Times New Roman" w:eastAsia="Calibri" w:hAnsi="Times New Roman" w:cs="Times New Roman"/>
          <w:sz w:val="28"/>
          <w:szCs w:val="28"/>
        </w:rPr>
        <w:t>условия позволяют</w:t>
      </w:r>
      <w:r w:rsidRPr="00CD0012">
        <w:rPr>
          <w:rFonts w:ascii="Times New Roman" w:eastAsia="Calibri" w:hAnsi="Times New Roman" w:cs="Times New Roman"/>
          <w:sz w:val="28"/>
          <w:szCs w:val="28"/>
        </w:rPr>
        <w:t xml:space="preserve"> избежать монотонности на уроке, повышают интерес к предмету. </w:t>
      </w:r>
    </w:p>
    <w:p w:rsidR="00410E9C" w:rsidRPr="00410E9C" w:rsidRDefault="00410E9C" w:rsidP="00410E9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Подготовка к уроку: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Продумывается тема урока;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комбинированный урок,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основные и вспомогательные материалы для подготовки студентов;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задания для самостоятельной работы и авторская мультимедийная презентация;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формы и методы обучения;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задания для актуализации опорных знаний и закрепления новых знаний;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поурочный план.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 рефлексия результатов деятельности по окончанию изучения темы.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 Подготовка преподавателя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оповещает обучающихся о предстоящем открытом уроке </w:t>
      </w:r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</w:t>
      </w:r>
      <w:proofErr w:type="spellStart"/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 с элементами </w:t>
      </w:r>
      <w:proofErr w:type="spellStart"/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в группе должна быть соответствующей: 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</w:t>
      </w:r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отнестись к оформлению и содержанию раздаточного материала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самостоятельной работы, кроссворд, брошюры-памятки о витаминах и минералах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Экземпляров должно быть столько, сколько обучающихся в группе. 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и ноутбук заранее включены.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инструктаж по технике безопасности: так как в кабинете установлен мультимедийный проектор, напоминаю, что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ведома преподавателя в кабинет не входить;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в сети включает только преподаватель;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руками не трогать;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в аудитории спокойно, не бегать;</w:t>
      </w:r>
    </w:p>
    <w:p w:rsidR="00410E9C" w:rsidRPr="00410E9C" w:rsidRDefault="00410E9C" w:rsidP="00410E9C">
      <w:pPr>
        <w:numPr>
          <w:ilvl w:val="0"/>
          <w:numId w:val="10"/>
        </w:numPr>
        <w:spacing w:after="0" w:line="36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стоять близко к проектору, так как он сильно действует на клетчатку глаза. 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Подготовка группы</w:t>
      </w:r>
    </w:p>
    <w:p w:rsidR="00410E9C" w:rsidRPr="00410E9C" w:rsidRDefault="00410E9C" w:rsidP="00410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обучающихся на наличие меж предметной связи обеспечиваемые ОУД.б.08 Естествознание, ЕН.01 Математика, ОП.02. Статистика, ОП.01 Экономика организации. 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Методика проведения урока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за 10 минут до начала урока проверяет работу интерактивной доски, ноутбука, готовит план часового занятия, календарно тематический план, наличие раздаточного материал</w:t>
      </w:r>
      <w:r w:rsidR="00F7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пишет дату на доске и выводит на экран тему урока. (слайд 1)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проводит изложение нового </w:t>
      </w:r>
      <w:proofErr w:type="gramStart"/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E8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териала  словесным</w:t>
      </w:r>
      <w:proofErr w:type="gramEnd"/>
      <w:r w:rsidR="00E8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ставятся следующие цели и задачи:</w:t>
      </w:r>
    </w:p>
    <w:p w:rsidR="00146071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занятия: </w:t>
      </w:r>
      <w:r w:rsidR="0014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об уравнениях высшей степени, уяснить ее суть. Выработать навыки вычислять уравнения методом деления «уголком» и схему Горнера.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Воспитательная: </w:t>
      </w:r>
      <w:r w:rsidR="0014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обучающихся чувство ответственности за свой труд, развитие требовательности к себе, формированию</w:t>
      </w:r>
      <w:r w:rsidR="0088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деятельности по овладению знаниями.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Развивающая: </w:t>
      </w:r>
      <w:r w:rsidR="0088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 при решении задач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8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умения и навыки решать уравнения разными методами</w:t>
      </w: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Организационный момент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начинается с приветствия студентов. Староста группы информирует об отсутствующих на уроке. Студентам сообщается информация о теме урока, ставятся основные цели и задачи урока производится мотивация на положительный настрой (слайды 1, 2). Далее преподаватель сообщает, что</w:t>
      </w:r>
      <w:r w:rsidR="00884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урока за правильный ответ обучающиеся будут получать витамин С, по окончанию урока проведется подсчет витаминов и выставятся оценки</w:t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 </w:t>
      </w: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</w:t>
      </w:r>
    </w:p>
    <w:p w:rsidR="008849D9" w:rsidRDefault="002530F4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актуализируются знания методом мозгового штурма</w:t>
      </w:r>
      <w:r w:rsidR="00410E9C"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(Презентация с формулами) (слайд 3), кроссворд «работа в парах»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</w:t>
      </w:r>
      <w:r w:rsidR="00700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егающей</w:t>
      </w:r>
      <w:proofErr w:type="spellEnd"/>
      <w:r w:rsidR="0070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0E9C"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работы над новым материалом. Одновременно идет работа над развитием речи, памяти, внимания, мыслительных операций. </w:t>
      </w:r>
    </w:p>
    <w:p w:rsidR="00410E9C" w:rsidRDefault="002530F4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 w:rsidR="00410E9C"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материалу предыдущего занятия, необходимых для 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рытия нового знания.</w:t>
      </w:r>
    </w:p>
    <w:p w:rsidR="002530F4" w:rsidRPr="00410E9C" w:rsidRDefault="002530F4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54520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Изложение нового материала </w:t>
      </w:r>
    </w:p>
    <w:p w:rsidR="00410E9C" w:rsidRPr="00454520" w:rsidRDefault="00410E9C" w:rsidP="00454520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нового матер</w:t>
      </w:r>
      <w:r w:rsidR="00454520"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обучающихся преподаватель проводит</w:t>
      </w:r>
      <w:r w:rsid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4520"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1.А</w:t>
      </w:r>
      <w:r w:rsidR="00454520"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ктуализацию</w:t>
      </w:r>
      <w:proofErr w:type="gramEnd"/>
      <w:r w:rsidR="00454520"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опорных знаний «Презентация с формулами, кроссворд»</w:t>
      </w:r>
    </w:p>
    <w:p w:rsidR="00454520" w:rsidRDefault="00454520" w:rsidP="00410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4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тему урока, постановка целей и задач.</w:t>
      </w:r>
    </w:p>
    <w:p w:rsidR="00454520" w:rsidRDefault="00454520" w:rsidP="00410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нового материала</w:t>
      </w:r>
    </w:p>
    <w:p w:rsidR="00454520" w:rsidRDefault="00700D2A" w:rsidP="00454520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деления уголком</w:t>
      </w:r>
    </w:p>
    <w:p w:rsidR="00700D2A" w:rsidRPr="00454520" w:rsidRDefault="00700D2A" w:rsidP="00454520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Горнера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Закрепление изученного материала</w:t>
      </w:r>
    </w:p>
    <w:p w:rsidR="00410E9C" w:rsidRDefault="00410E9C" w:rsidP="00410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 материа</w:t>
      </w:r>
      <w:r w:rsidR="008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использовался самостоятельный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решения зад</w:t>
      </w:r>
      <w:r w:rsidR="008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ач. Карточки для самостоятельной работы с использованием различных методов.</w:t>
      </w:r>
    </w:p>
    <w:p w:rsidR="008E60CE" w:rsidRDefault="008E60CE" w:rsidP="008E60C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на множители</w:t>
      </w:r>
    </w:p>
    <w:p w:rsidR="008E60CE" w:rsidRDefault="008E60CE" w:rsidP="008E60C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за скобки</w:t>
      </w:r>
    </w:p>
    <w:p w:rsidR="008E60CE" w:rsidRDefault="008E60CE" w:rsidP="008E60C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</w:t>
      </w:r>
    </w:p>
    <w:p w:rsidR="008E60CE" w:rsidRDefault="008E60CE" w:rsidP="008E60C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степени</w:t>
      </w:r>
    </w:p>
    <w:p w:rsidR="008E60CE" w:rsidRDefault="008E60CE" w:rsidP="008E60CE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уголком</w:t>
      </w:r>
    </w:p>
    <w:p w:rsidR="008E60CE" w:rsidRPr="008E60CE" w:rsidRDefault="008E60CE" w:rsidP="008E60CE">
      <w:pPr>
        <w:pStyle w:val="a4"/>
        <w:spacing w:after="0" w:line="360" w:lineRule="auto"/>
        <w:ind w:left="1428"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 использовалась</w:t>
      </w:r>
      <w:r w:rsid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технология. </w:t>
      </w:r>
    </w:p>
    <w:p w:rsidR="00410E9C" w:rsidRPr="00410E9C" w:rsidRDefault="00410E9C" w:rsidP="00410E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самостоятель</w:t>
      </w:r>
      <w:r w:rsidR="008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выполняют работу в течении 15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 это время преподаватель ходит и проверяет правильность работы. По завершению этого задания преподаватель</w:t>
      </w:r>
      <w:r w:rsidR="008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самостоятельную работу и поощряет витамином С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CE" w:rsidRDefault="008E60CE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CE" w:rsidRPr="00410E9C" w:rsidRDefault="008E60CE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Подведение итогов урока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спрашивает обучающихся, есть ли у них вопросы, при их наличии отвечает, берет заключительное слово, в котором говорит о том, что на уроке были разобраны задания, выполнение которых требовало использованием мыслительных операций с абстрактными объектами, что является высоким уровнем как математической, так и просто умственной деятельности.</w:t>
      </w:r>
      <w:r w:rsid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раздаёт </w:t>
      </w:r>
      <w:proofErr w:type="spellStart"/>
      <w:r w:rsid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смайлы</w:t>
      </w:r>
      <w:proofErr w:type="spellEnd"/>
      <w:r w:rsid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рефлексией. 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своей речи преподаватель благодарит обучающихся за проведенный урок. (слайд 7)</w:t>
      </w: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Домашнее задание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записывают домашнее задание и перечень, материалов необходимых для следующего занятия. Преподаватель поясняет домашнее задание: (слайд 5)</w:t>
      </w:r>
    </w:p>
    <w:p w:rsidR="00410E9C" w:rsidRPr="00410E9C" w:rsidRDefault="00AF5FFB" w:rsidP="00410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 [1] стр.192…193</w:t>
      </w:r>
    </w:p>
    <w:p w:rsidR="00410E9C" w:rsidRPr="00410E9C" w:rsidRDefault="00410E9C" w:rsidP="00410E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410E9C" w:rsidRPr="00410E9C" w:rsidRDefault="00700D2A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«Решение уравнений высших степеней</w:t>
      </w:r>
      <w:r w:rsidR="00410E9C"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развивает и углубляет заложенные в основном курсе математики представления о многочленах и числах, в известном смысле завершая путь развития понятия числа в средней школе.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 над методич</w:t>
      </w:r>
      <w:r w:rsidR="00700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разработкой по теме «Решение уравнений высших степеней</w:t>
      </w: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ставила следующие цели повышение математической культуры учащихся; углубление представлений о понятии числа; дальнейшее развитие представлений о единстве математики как науки. Цели урока достигнуты. </w:t>
      </w:r>
    </w:p>
    <w:p w:rsidR="00410E9C" w:rsidRPr="00410E9C" w:rsidRDefault="00410E9C" w:rsidP="00410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важное прикладное значение данной темы ввиду обилия приложения изучаемых понятий как внутри самой математики, так и в различных областях физики, техники и других наук, использующих математический аппарат.</w:t>
      </w:r>
    </w:p>
    <w:p w:rsidR="00410E9C" w:rsidRPr="00410E9C" w:rsidRDefault="00410E9C" w:rsidP="00410E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0D2A" w:rsidRDefault="00410E9C" w:rsidP="00410E9C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0D2A" w:rsidRDefault="00700D2A" w:rsidP="00410E9C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0E" w:rsidRDefault="0074460E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9C" w:rsidRPr="00410E9C" w:rsidRDefault="00410E9C" w:rsidP="00700D2A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410E9C" w:rsidRPr="00410E9C" w:rsidRDefault="00410E9C" w:rsidP="00410E9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 </w:t>
      </w:r>
      <w:proofErr w:type="spellStart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М.И.Башмаков</w:t>
      </w:r>
      <w:proofErr w:type="spellEnd"/>
      <w:proofErr w:type="gramEnd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-7-е изд., - </w:t>
      </w:r>
      <w:proofErr w:type="spellStart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 2013.</w:t>
      </w:r>
    </w:p>
    <w:p w:rsidR="00410E9C" w:rsidRPr="00410E9C" w:rsidRDefault="00410E9C" w:rsidP="00410E9C">
      <w:pPr>
        <w:numPr>
          <w:ilvl w:val="0"/>
          <w:numId w:val="2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Книга для </w:t>
      </w:r>
      <w:proofErr w:type="gramStart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:</w:t>
      </w:r>
      <w:proofErr w:type="gramEnd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для СПО / М. И. Башмаков. – 2-е изд., стер - </w:t>
      </w:r>
      <w:proofErr w:type="gramStart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1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2014.- 224 с.</w:t>
      </w:r>
    </w:p>
    <w:p w:rsidR="00410E9C" w:rsidRPr="00410E9C" w:rsidRDefault="00410E9C" w:rsidP="00410E9C">
      <w:pPr>
        <w:tabs>
          <w:tab w:val="left" w:pos="19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E9C" w:rsidRDefault="00410E9C" w:rsidP="00410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B35C9" w:rsidRDefault="00CB35C9" w:rsidP="00410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</w:tblGrid>
      <w:tr w:rsidR="00CB35C9" w:rsidRPr="00CB35C9" w:rsidTr="00F3578E">
        <w:trPr>
          <w:trHeight w:val="61"/>
        </w:trPr>
        <w:tc>
          <w:tcPr>
            <w:tcW w:w="992" w:type="dxa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76" w:type="dxa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B35C9" w:rsidRPr="00CB35C9" w:rsidTr="00F3578E">
        <w:trPr>
          <w:trHeight w:val="504"/>
        </w:trPr>
        <w:tc>
          <w:tcPr>
            <w:tcW w:w="992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276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C9" w:rsidRPr="00CB35C9" w:rsidTr="00F3578E">
        <w:trPr>
          <w:trHeight w:val="469"/>
        </w:trPr>
        <w:tc>
          <w:tcPr>
            <w:tcW w:w="992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35C9" w:rsidRPr="00CB35C9" w:rsidTr="00F3578E">
        <w:trPr>
          <w:trHeight w:val="520"/>
        </w:trPr>
        <w:tc>
          <w:tcPr>
            <w:tcW w:w="992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B35C9" w:rsidRPr="00CB35C9" w:rsidRDefault="00CB35C9" w:rsidP="00CB35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35C9" w:rsidRPr="00CB35C9" w:rsidRDefault="00CB35C9" w:rsidP="00CB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  <w:t>План</w:t>
      </w:r>
    </w:p>
    <w:p w:rsidR="00CB35C9" w:rsidRPr="00CB35C9" w:rsidRDefault="00CB35C9" w:rsidP="00CB35C9">
      <w:pPr>
        <w:tabs>
          <w:tab w:val="center" w:pos="4960"/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  <w:t>часового занятия№171</w:t>
      </w:r>
    </w:p>
    <w:p w:rsidR="00CB35C9" w:rsidRPr="00CB35C9" w:rsidRDefault="00CB35C9" w:rsidP="00CB35C9">
      <w:pPr>
        <w:tabs>
          <w:tab w:val="center" w:pos="4960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100"/>
          <w:sz w:val="28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ОДП.п.11 Математика: алгебра и начала математического анализа; геометрия. </w:t>
      </w:r>
    </w:p>
    <w:p w:rsidR="00CB35C9" w:rsidRPr="00CB35C9" w:rsidRDefault="00CB35C9" w:rsidP="00CB35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</w:t>
      </w:r>
    </w:p>
    <w:p w:rsidR="00CB35C9" w:rsidRPr="00CB35C9" w:rsidRDefault="00CB35C9" w:rsidP="00CB35C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 урок </w:t>
      </w:r>
      <w:r w:rsidRPr="00CB3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уравнений высших степеней</w:t>
      </w:r>
      <w:r w:rsidRPr="00CB35C9">
        <w:rPr>
          <w:rFonts w:ascii="Times New Roman" w:eastAsia="Times New Roman" w:hAnsi="Times New Roman" w:cs="Times New Roman"/>
          <w:u w:val="single"/>
          <w:lang w:eastAsia="ru-RU"/>
        </w:rPr>
        <w:t>______________</w:t>
      </w:r>
      <w:r w:rsidRPr="00CB35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время</w:t>
      </w:r>
      <w:r w:rsidRPr="00CB3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1час.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 занятия</w:t>
      </w:r>
      <w:r w:rsidRPr="00CB35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Урок            </w:t>
      </w:r>
      <w:r w:rsidRPr="00CB35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 урока, применяемая современная образовательная технология:</w:t>
      </w:r>
      <w:r w:rsidRPr="00CB35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CB3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комбинированный урок</w:t>
      </w:r>
      <w:r w:rsidRPr="00CB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здоровьесберегающая</w:t>
      </w:r>
      <w:proofErr w:type="spellEnd"/>
      <w:r w:rsidRPr="00CB3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технология с элементами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форсайт</w:t>
      </w:r>
      <w:proofErr w:type="spellEnd"/>
      <w:r w:rsidRPr="00CB35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технологии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319"/>
      </w:tblGrid>
      <w:tr w:rsidR="00CB35C9" w:rsidRPr="00CB35C9" w:rsidTr="00F3578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35C9" w:rsidRPr="00CB35C9" w:rsidRDefault="00CB35C9" w:rsidP="00CB35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занятия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</w:tcBorders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учебная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____</w:t>
            </w:r>
            <w:r w:rsidRPr="00CB35C9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Сформировать представления об уравнениях высшей степени, уяснить ее суть. Выработать навыки вычислять уравнения методом деления «уголком» и схему Горнера __________________________________________________________</w:t>
            </w: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воспитательная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воспитывать у обучающихся чувство ответственности за свой труд, развитие требовательности к себе, формированию самостоятельной деятельности по овладению знаниями.                                                                                                            </w:t>
            </w:r>
            <w:r w:rsidRPr="00CB35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развивающая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развивать внимание, логическое мышление при решении задач  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деятельностная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выработать умения и навыки решать уравнения разными методами.  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B35C9" w:rsidRPr="00CB35C9" w:rsidTr="00F3578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35C9" w:rsidRPr="00CB35C9" w:rsidRDefault="00CB35C9" w:rsidP="00CB35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</w:t>
            </w:r>
          </w:p>
        </w:tc>
        <w:tc>
          <w:tcPr>
            <w:tcW w:w="93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обеспечивающие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Математика 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Обеспечиваемые ЕН.01 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Математика, ОП.02 Статистика, Химия.</w:t>
            </w: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ОБЕСПЕЧЕНИЕ ЗАНЯТИЯ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Наглядные пособия: </w:t>
      </w:r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мультимедийная презентация, карточки 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Раздаточный материал: карточки для самостоятельной работы, кроссворд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Технические средства обучения: </w:t>
      </w:r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ноутбук, мультимедийный проектор, интерактивная доска </w:t>
      </w: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__________________________________________________________________________________Учебные места (для ПЗ, ЛЗ):</w:t>
      </w:r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№304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Литература:</w:t>
      </w: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основная </w:t>
      </w:r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1.   </w:t>
      </w:r>
      <w:proofErr w:type="gram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Математика 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М.И.Башмаков</w:t>
      </w:r>
      <w:proofErr w:type="spellEnd"/>
      <w:proofErr w:type="gramEnd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-7-е изд., -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М.:Издательский</w:t>
      </w:r>
      <w:proofErr w:type="spellEnd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центр «Академия», 2013.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CB35C9" w:rsidRPr="00CB35C9" w:rsidRDefault="00CB35C9" w:rsidP="00CB35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B35C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дополнительная </w:t>
      </w:r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Сборник задач по математике с решениями для техникумов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И.Л.Соловейчик</w:t>
      </w:r>
      <w:proofErr w:type="spellEnd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, </w:t>
      </w:r>
      <w:proofErr w:type="spell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В.Г.Лисичкин</w:t>
      </w:r>
      <w:proofErr w:type="spellEnd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2003 – </w:t>
      </w:r>
      <w:proofErr w:type="gramStart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М.:ООО</w:t>
      </w:r>
      <w:proofErr w:type="gramEnd"/>
      <w:r w:rsidRPr="00CB35C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«Издательский дом» «ОНИКС 21 век»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</w:t>
      </w:r>
    </w:p>
    <w:p w:rsidR="00CB35C9" w:rsidRPr="00CB35C9" w:rsidRDefault="00CB35C9" w:rsidP="00CB35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35C9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  <w:t>СОДЕРЖАНИЕ ЗАНЯТИЯ</w:t>
      </w: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4571"/>
        <w:gridCol w:w="2876"/>
        <w:gridCol w:w="1192"/>
      </w:tblGrid>
      <w:tr w:rsidR="00CB35C9" w:rsidRPr="00CB35C9" w:rsidTr="00F3578E">
        <w:tc>
          <w:tcPr>
            <w:tcW w:w="488" w:type="pct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</w:t>
            </w:r>
          </w:p>
        </w:tc>
        <w:tc>
          <w:tcPr>
            <w:tcW w:w="2424" w:type="pct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занятия, учебные вопросы 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методы обучения</w:t>
            </w:r>
          </w:p>
        </w:tc>
        <w:tc>
          <w:tcPr>
            <w:tcW w:w="669" w:type="pct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Организационный момент: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мин.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Взаимное приветствие</w:t>
            </w:r>
          </w:p>
        </w:tc>
        <w:tc>
          <w:tcPr>
            <w:tcW w:w="1419" w:type="pct"/>
            <w:vMerge w:val="restart"/>
            <w:vAlign w:val="center"/>
          </w:tcPr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Диалог</w:t>
            </w:r>
          </w:p>
          <w:p w:rsidR="00CB35C9" w:rsidRPr="00CB35C9" w:rsidRDefault="00CB35C9" w:rsidP="00CB35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35C9" w:rsidRPr="00CB35C9" w:rsidRDefault="00CB35C9" w:rsidP="00CB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1.2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посещаемости</w:t>
            </w:r>
          </w:p>
        </w:tc>
        <w:tc>
          <w:tcPr>
            <w:tcW w:w="141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1.3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рабочего микроклимата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Мотивация обучающихся</w:t>
            </w: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1.4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оценивания работы на уроке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Сообщение</w:t>
            </w: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rPr>
          <w:trHeight w:val="64"/>
        </w:trPr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424" w:type="pct"/>
            <w:vMerge w:val="restar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Актуализация опорных знаний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Презентация с формулами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Кроссворд</w:t>
            </w:r>
          </w:p>
        </w:tc>
        <w:tc>
          <w:tcPr>
            <w:tcW w:w="1419" w:type="pct"/>
            <w:vMerge w:val="restar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Форсайт технология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Мозговой штурм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в парах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коллективного обучения</w:t>
            </w:r>
          </w:p>
        </w:tc>
        <w:tc>
          <w:tcPr>
            <w:tcW w:w="669" w:type="pct"/>
            <w:vMerge w:val="restar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мин.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</w:t>
            </w:r>
          </w:p>
        </w:tc>
        <w:tc>
          <w:tcPr>
            <w:tcW w:w="2424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2.2</w:t>
            </w:r>
          </w:p>
        </w:tc>
        <w:tc>
          <w:tcPr>
            <w:tcW w:w="2424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9" w:type="pct"/>
            <w:vMerge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Сообщение темы урока, постановка целей и задач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Словесный метод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Физминутка</w:t>
            </w:r>
            <w:proofErr w:type="spellEnd"/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Здоровьесберегающая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технология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мин.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у доски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Форсайт технология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мин.</w:t>
            </w:r>
          </w:p>
        </w:tc>
      </w:tr>
      <w:tr w:rsidR="00CB35C9" w:rsidRPr="00CB35C9" w:rsidTr="00F3578E">
        <w:trPr>
          <w:trHeight w:val="1086"/>
        </w:trPr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нового материала:</w:t>
            </w:r>
          </w:p>
          <w:p w:rsidR="00CB35C9" w:rsidRPr="00CB35C9" w:rsidRDefault="00CB35C9" w:rsidP="00CB35C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 деления уголком</w:t>
            </w:r>
          </w:p>
          <w:p w:rsidR="00CB35C9" w:rsidRPr="00CB35C9" w:rsidRDefault="00CB35C9" w:rsidP="00CB35C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Схема Горнера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Словесный метод, 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мин.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B35C9" w:rsidRPr="00CB35C9" w:rsidTr="00F3578E">
        <w:trPr>
          <w:trHeight w:val="2970"/>
        </w:trPr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Закрепление изученного материала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Карточки для самостоятельной работы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использованием различных методов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1.Разложение на множители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2.Вынесение за скобки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3.Груперовка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4.Понижение степени</w:t>
            </w:r>
          </w:p>
          <w:p w:rsidR="00CB35C9" w:rsidRPr="00CB35C9" w:rsidRDefault="00CB35C9" w:rsidP="00CB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5. Деление уголком 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задач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мин.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Подведение итогов урока, выставление оценок 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Беседа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 мин.</w:t>
            </w:r>
          </w:p>
        </w:tc>
      </w:tr>
      <w:tr w:rsidR="00CB35C9" w:rsidRPr="00CB35C9" w:rsidTr="00F3578E"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Выдача домашнего задания: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-учебник [1] стр.64…72</w:t>
            </w:r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Сообщение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мин.</w:t>
            </w:r>
          </w:p>
        </w:tc>
      </w:tr>
      <w:tr w:rsidR="00CB35C9" w:rsidRPr="00CB35C9" w:rsidTr="00F3578E">
        <w:trPr>
          <w:trHeight w:val="690"/>
        </w:trPr>
        <w:tc>
          <w:tcPr>
            <w:tcW w:w="488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424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Рефлексия</w:t>
            </w:r>
          </w:p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Смайлы</w:t>
            </w:r>
            <w:proofErr w:type="spellEnd"/>
          </w:p>
        </w:tc>
        <w:tc>
          <w:tcPr>
            <w:tcW w:w="141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CB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669" w:type="pct"/>
          </w:tcPr>
          <w:p w:rsidR="00CB35C9" w:rsidRPr="00CB35C9" w:rsidRDefault="00CB35C9" w:rsidP="00CB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CB35C9" w:rsidRDefault="00CB35C9" w:rsidP="00CB35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5C9" w:rsidRPr="00410E9C" w:rsidRDefault="00CB35C9" w:rsidP="00410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9C" w:rsidRPr="00410E9C" w:rsidRDefault="00410E9C" w:rsidP="00410E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9C" w:rsidRDefault="00410E9C" w:rsidP="00410E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974087" w:rsidRPr="00D61CC4" w:rsidRDefault="00974087" w:rsidP="00974087">
      <w:pPr>
        <w:jc w:val="center"/>
        <w:rPr>
          <w:rFonts w:ascii="Calibri" w:hAnsi="Calibri"/>
          <w:b/>
          <w:i/>
          <w:sz w:val="32"/>
          <w:szCs w:val="32"/>
          <w:u w:val="single"/>
        </w:rPr>
      </w:pPr>
      <w:r w:rsidRPr="00D61CC4">
        <w:rPr>
          <w:rFonts w:ascii="Calibri" w:hAnsi="Calibri"/>
          <w:b/>
          <w:i/>
          <w:sz w:val="32"/>
          <w:szCs w:val="32"/>
          <w:u w:val="single"/>
        </w:rPr>
        <w:t>Кроссворд</w:t>
      </w:r>
    </w:p>
    <w:p w:rsidR="00974087" w:rsidRPr="00410E9C" w:rsidRDefault="00974087" w:rsidP="00410E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752"/>
        <w:gridCol w:w="751"/>
        <w:gridCol w:w="751"/>
        <w:gridCol w:w="750"/>
        <w:gridCol w:w="751"/>
        <w:gridCol w:w="750"/>
        <w:gridCol w:w="750"/>
        <w:gridCol w:w="751"/>
        <w:gridCol w:w="751"/>
        <w:gridCol w:w="751"/>
        <w:gridCol w:w="751"/>
        <w:gridCol w:w="751"/>
      </w:tblGrid>
      <w:tr w:rsidR="00D61CC4" w:rsidRPr="00D61CC4" w:rsidTr="00974087">
        <w:trPr>
          <w:trHeight w:val="364"/>
        </w:trPr>
        <w:tc>
          <w:tcPr>
            <w:tcW w:w="752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>
            <w:r w:rsidRPr="00D61CC4">
              <w:t>10</w:t>
            </w:r>
          </w:p>
        </w:tc>
        <w:tc>
          <w:tcPr>
            <w:tcW w:w="1502" w:type="dxa"/>
            <w:gridSpan w:val="2"/>
            <w:vMerge w:val="restart"/>
            <w:tcBorders>
              <w:top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>
            <w:r w:rsidRPr="00D61CC4">
              <w:t>2</w:t>
            </w:r>
          </w:p>
        </w:tc>
        <w:tc>
          <w:tcPr>
            <w:tcW w:w="751" w:type="dxa"/>
            <w:vMerge/>
            <w:tcBorders>
              <w:top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>
            <w:r w:rsidRPr="00D61CC4">
              <w:t>8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>
            <w:r w:rsidRPr="00D61CC4">
              <w:t>6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  <w:right w:val="nil"/>
            </w:tcBorders>
          </w:tcPr>
          <w:p w:rsidR="00D61CC4" w:rsidRPr="00D61CC4" w:rsidRDefault="00D61CC4" w:rsidP="00974087"/>
        </w:tc>
        <w:tc>
          <w:tcPr>
            <w:tcW w:w="1501" w:type="dxa"/>
            <w:gridSpan w:val="2"/>
            <w:vMerge/>
            <w:tcBorders>
              <w:top w:val="nil"/>
              <w:left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>
            <w:r w:rsidRPr="00D61CC4">
              <w:t>9</w:t>
            </w:r>
          </w:p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>
            <w:r w:rsidRPr="00D61CC4">
              <w:t>11</w:t>
            </w:r>
          </w:p>
        </w:tc>
        <w:tc>
          <w:tcPr>
            <w:tcW w:w="751" w:type="dxa"/>
          </w:tcPr>
          <w:p w:rsidR="00D61CC4" w:rsidRPr="00D61CC4" w:rsidRDefault="00D61CC4" w:rsidP="00974087">
            <w:r w:rsidRPr="00D61CC4">
              <w:t>12</w:t>
            </w:r>
          </w:p>
        </w:tc>
      </w:tr>
      <w:tr w:rsidR="00D61CC4" w:rsidRPr="00D61CC4" w:rsidTr="00974087">
        <w:trPr>
          <w:trHeight w:val="364"/>
        </w:trPr>
        <w:tc>
          <w:tcPr>
            <w:tcW w:w="752" w:type="dxa"/>
          </w:tcPr>
          <w:p w:rsidR="00D61CC4" w:rsidRPr="00D61CC4" w:rsidRDefault="00D61CC4" w:rsidP="00974087">
            <w:r w:rsidRPr="00D61CC4">
              <w:t>1</w:t>
            </w:r>
          </w:p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>
            <w:r w:rsidRPr="00D61CC4">
              <w:t>4</w:t>
            </w:r>
          </w:p>
        </w:tc>
        <w:tc>
          <w:tcPr>
            <w:tcW w:w="751" w:type="dxa"/>
          </w:tcPr>
          <w:p w:rsidR="00D61CC4" w:rsidRPr="00D61CC4" w:rsidRDefault="00D61CC4" w:rsidP="00974087">
            <w:r w:rsidRPr="00D61CC4">
              <w:t>5</w:t>
            </w:r>
          </w:p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</w:tr>
      <w:tr w:rsidR="00D61CC4" w:rsidRPr="00D61CC4" w:rsidTr="00974087">
        <w:trPr>
          <w:trHeight w:val="343"/>
        </w:trPr>
        <w:tc>
          <w:tcPr>
            <w:tcW w:w="752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top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>
            <w:r w:rsidRPr="00D61CC4">
              <w:t>7</w:t>
            </w:r>
          </w:p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  <w:r w:rsidRPr="00D61CC4">
              <w:rPr>
                <w:color w:val="000000" w:themeColor="text1"/>
              </w:rPr>
              <w:t>3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</w:tcPr>
          <w:p w:rsidR="00D61CC4" w:rsidRPr="00D61CC4" w:rsidRDefault="00D61CC4" w:rsidP="00974087">
            <w:pPr>
              <w:rPr>
                <w:color w:val="000000" w:themeColor="text1"/>
              </w:rPr>
            </w:pPr>
          </w:p>
        </w:tc>
      </w:tr>
      <w:tr w:rsidR="00D61CC4" w:rsidRPr="00D61CC4" w:rsidTr="00974087">
        <w:trPr>
          <w:trHeight w:val="343"/>
        </w:trPr>
        <w:tc>
          <w:tcPr>
            <w:tcW w:w="752" w:type="dxa"/>
            <w:vMerge w:val="restart"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 w:val="restart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61CC4" w:rsidRPr="00D61CC4" w:rsidRDefault="00D61CC4" w:rsidP="00974087"/>
        </w:tc>
        <w:tc>
          <w:tcPr>
            <w:tcW w:w="751" w:type="dxa"/>
            <w:tcBorders>
              <w:left w:val="single" w:sz="4" w:space="0" w:color="auto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bottom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left w:val="nil"/>
            </w:tcBorders>
          </w:tcPr>
          <w:p w:rsidR="00D61CC4" w:rsidRPr="00D61CC4" w:rsidRDefault="00D61CC4" w:rsidP="00974087"/>
        </w:tc>
        <w:tc>
          <w:tcPr>
            <w:tcW w:w="751" w:type="dxa"/>
            <w:tcBorders>
              <w:bottom w:val="single" w:sz="4" w:space="0" w:color="auto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</w:tcPr>
          <w:p w:rsidR="00D61CC4" w:rsidRPr="00D61CC4" w:rsidRDefault="00D61CC4" w:rsidP="00974087"/>
        </w:tc>
        <w:tc>
          <w:tcPr>
            <w:tcW w:w="750" w:type="dxa"/>
            <w:tcBorders>
              <w:bottom w:val="single" w:sz="4" w:space="0" w:color="auto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D61CC4" w:rsidRPr="00D61CC4" w:rsidRDefault="00D61CC4" w:rsidP="00974087"/>
        </w:tc>
        <w:tc>
          <w:tcPr>
            <w:tcW w:w="750" w:type="dxa"/>
            <w:vMerge w:val="restart"/>
            <w:tcBorders>
              <w:left w:val="single" w:sz="4" w:space="0" w:color="auto"/>
              <w:bottom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  <w:vMerge w:val="restart"/>
            <w:tcBorders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 w:val="restart"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64"/>
        </w:trPr>
        <w:tc>
          <w:tcPr>
            <w:tcW w:w="752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left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</w:tr>
      <w:tr w:rsidR="00D61CC4" w:rsidRPr="00D61CC4" w:rsidTr="00974087">
        <w:trPr>
          <w:trHeight w:val="384"/>
        </w:trPr>
        <w:tc>
          <w:tcPr>
            <w:tcW w:w="752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</w:tcBorders>
          </w:tcPr>
          <w:p w:rsidR="00D61CC4" w:rsidRPr="00D61CC4" w:rsidRDefault="00D61CC4" w:rsidP="00974087"/>
        </w:tc>
        <w:tc>
          <w:tcPr>
            <w:tcW w:w="750" w:type="dxa"/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0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15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D61CC4" w:rsidRPr="00D61CC4" w:rsidRDefault="00D61CC4" w:rsidP="00974087"/>
        </w:tc>
      </w:tr>
    </w:tbl>
    <w:p w:rsidR="00D61CC4" w:rsidRPr="00D61CC4" w:rsidRDefault="00D61CC4" w:rsidP="000B2730">
      <w:pPr>
        <w:jc w:val="center"/>
        <w:rPr>
          <w:rFonts w:ascii="Calibri" w:hAnsi="Calibri"/>
          <w:sz w:val="32"/>
          <w:szCs w:val="32"/>
        </w:rPr>
      </w:pPr>
      <w:r w:rsidRPr="00D61CC4">
        <w:rPr>
          <w:rFonts w:ascii="Calibri" w:hAnsi="Calibri"/>
          <w:sz w:val="32"/>
          <w:szCs w:val="32"/>
        </w:rPr>
        <w:t>___________________________________________________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Третья степень числа.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Подкоренное выражение в формуле корней квадратного уравнения.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Значение переменной, обращающее уравнение в верное равенство.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Уравнения, имеющие одинаковые корни.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Равенство с переменной.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Квадратное уравнение, с первым коэффициентом равным нулю.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Многочлен в правой части квадратного уравнения. 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Равенство, содержащее числа и переменные.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Французский математик.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Числовой множитель - в произведении.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 из видов квадратного уравнения.  </w:t>
      </w:r>
    </w:p>
    <w:p w:rsidR="00D61CC4" w:rsidRPr="00D61CC4" w:rsidRDefault="00D61CC4" w:rsidP="00D61CC4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D61C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Множество корней уравнения. </w:t>
      </w:r>
      <w:r w:rsidRPr="00D61C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61CC4" w:rsidRPr="00D61CC4" w:rsidRDefault="0074460E" w:rsidP="00744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0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61CC4" w:rsidRPr="00D61CC4" w:rsidRDefault="0074460E" w:rsidP="00D61CC4">
      <w:pPr>
        <w:rPr>
          <w:rFonts w:ascii="Calibri" w:hAnsi="Calibri"/>
          <w:sz w:val="32"/>
          <w:szCs w:val="32"/>
        </w:rPr>
      </w:pPr>
      <w:r w:rsidRPr="0074460E">
        <w:rPr>
          <w:rFonts w:ascii="Calibri" w:hAnsi="Calibri"/>
          <w:noProof/>
          <w:sz w:val="32"/>
          <w:szCs w:val="32"/>
          <w:lang w:eastAsia="ru-RU"/>
        </w:rPr>
        <w:drawing>
          <wp:inline distT="0" distB="0" distL="0" distR="0">
            <wp:extent cx="6120130" cy="8920110"/>
            <wp:effectExtent l="0" t="0" r="0" b="0"/>
            <wp:docPr id="28" name="Рисунок 28" descr="C:\Users\user\Desktop\Все папки\Открытый урок 14.03.18\фото на откр ур\iFH9QZ4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се папки\Открытый урок 14.03.18\фото на откр ур\iFH9QZ4U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0E" w:rsidRDefault="0074460E">
      <w:pPr>
        <w:rPr>
          <w:rFonts w:ascii="Calibri" w:hAnsi="Calibri"/>
          <w:sz w:val="32"/>
          <w:szCs w:val="32"/>
        </w:rPr>
      </w:pPr>
    </w:p>
    <w:p w:rsidR="00974087" w:rsidRDefault="00974087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 1)</w:t>
      </w:r>
    </w:p>
    <w:p w:rsidR="000B2730" w:rsidRPr="00974087" w:rsidRDefault="000B273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9EC9EC" wp14:editId="79B5318E">
            <wp:extent cx="6096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2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>
      <w:r w:rsidRPr="00D61CC4">
        <w:rPr>
          <w:noProof/>
          <w:lang w:eastAsia="ru-RU"/>
        </w:rPr>
        <w:drawing>
          <wp:inline distT="0" distB="0" distL="0" distR="0" wp14:anchorId="39AE0702" wp14:editId="61E2C7C2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87" w:rsidRDefault="00974087"/>
    <w:p w:rsidR="000B2730" w:rsidRDefault="000B2730" w:rsidP="000B2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3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>
      <w:r>
        <w:rPr>
          <w:noProof/>
          <w:lang w:eastAsia="ru-RU"/>
        </w:rPr>
        <w:drawing>
          <wp:inline distT="0" distB="0" distL="0" distR="0" wp14:anchorId="3D3243A2">
            <wp:extent cx="6096635" cy="34296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C4" w:rsidRPr="00D61CC4" w:rsidRDefault="00D61CC4" w:rsidP="00D61CC4"/>
    <w:p w:rsidR="00D61CC4" w:rsidRDefault="00D61CC4" w:rsidP="00D61CC4"/>
    <w:p w:rsidR="00D61CC4" w:rsidRDefault="00D61CC4" w:rsidP="00D61CC4">
      <w:pPr>
        <w:tabs>
          <w:tab w:val="left" w:pos="4334"/>
        </w:tabs>
      </w:pPr>
      <w:r>
        <w:tab/>
      </w:r>
    </w:p>
    <w:p w:rsidR="00D61CC4" w:rsidRDefault="00D61CC4" w:rsidP="00D61CC4">
      <w:pPr>
        <w:tabs>
          <w:tab w:val="left" w:pos="4334"/>
        </w:tabs>
      </w:pPr>
    </w:p>
    <w:p w:rsidR="00D61CC4" w:rsidRDefault="00D61CC4" w:rsidP="00D61CC4">
      <w:pPr>
        <w:tabs>
          <w:tab w:val="left" w:pos="4334"/>
        </w:tabs>
      </w:pP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4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4334"/>
        </w:tabs>
      </w:pPr>
    </w:p>
    <w:p w:rsidR="00D61CC4" w:rsidRDefault="00D61CC4" w:rsidP="00D61CC4">
      <w:pPr>
        <w:tabs>
          <w:tab w:val="left" w:pos="4334"/>
        </w:tabs>
      </w:pPr>
    </w:p>
    <w:p w:rsidR="00974087" w:rsidRDefault="00D61CC4" w:rsidP="00D61CC4">
      <w:pPr>
        <w:tabs>
          <w:tab w:val="left" w:pos="4334"/>
        </w:tabs>
      </w:pPr>
      <w:r>
        <w:rPr>
          <w:noProof/>
          <w:lang w:eastAsia="ru-RU"/>
        </w:rPr>
        <w:drawing>
          <wp:inline distT="0" distB="0" distL="0" distR="0" wp14:anchorId="24944D7C">
            <wp:extent cx="6096635" cy="34296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087" w:rsidRDefault="00974087" w:rsidP="00D61CC4">
      <w:pPr>
        <w:tabs>
          <w:tab w:val="left" w:pos="4334"/>
        </w:tabs>
      </w:pP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5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4334"/>
        </w:tabs>
      </w:pPr>
      <w:r>
        <w:rPr>
          <w:noProof/>
          <w:lang w:eastAsia="ru-RU"/>
        </w:rPr>
        <w:drawing>
          <wp:inline distT="0" distB="0" distL="0" distR="0" wp14:anchorId="69A3A200">
            <wp:extent cx="6096635" cy="3429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C4" w:rsidRDefault="00D61CC4" w:rsidP="00D61CC4">
      <w:pPr>
        <w:tabs>
          <w:tab w:val="left" w:pos="3029"/>
        </w:tabs>
      </w:pPr>
    </w:p>
    <w:p w:rsidR="0074460E" w:rsidRDefault="0074460E" w:rsidP="00974087">
      <w:pPr>
        <w:rPr>
          <w:rFonts w:ascii="Times New Roman" w:hAnsi="Times New Roman" w:cs="Times New Roman"/>
        </w:rPr>
      </w:pPr>
    </w:p>
    <w:p w:rsidR="0074460E" w:rsidRDefault="0074460E" w:rsidP="00974087">
      <w:pPr>
        <w:rPr>
          <w:rFonts w:ascii="Times New Roman" w:hAnsi="Times New Roman" w:cs="Times New Roman"/>
        </w:rPr>
      </w:pPr>
    </w:p>
    <w:p w:rsidR="00974087" w:rsidRDefault="00974087" w:rsidP="00D61CC4">
      <w:pPr>
        <w:tabs>
          <w:tab w:val="left" w:pos="3029"/>
        </w:tabs>
      </w:pP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6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3029"/>
        </w:tabs>
      </w:pPr>
      <w:r>
        <w:rPr>
          <w:noProof/>
          <w:lang w:eastAsia="ru-RU"/>
        </w:rPr>
        <w:drawing>
          <wp:inline distT="0" distB="0" distL="0" distR="0" wp14:anchorId="3DDC5F2B">
            <wp:extent cx="6096635" cy="34296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C4" w:rsidRPr="00D61CC4" w:rsidRDefault="00D61CC4" w:rsidP="00D61CC4"/>
    <w:p w:rsidR="00D61CC4" w:rsidRPr="00D61CC4" w:rsidRDefault="00D61CC4" w:rsidP="00D61CC4"/>
    <w:p w:rsidR="00D61CC4" w:rsidRDefault="00D61CC4" w:rsidP="00D61CC4"/>
    <w:p w:rsidR="00D61CC4" w:rsidRDefault="00D61CC4" w:rsidP="00D61CC4">
      <w:pPr>
        <w:tabs>
          <w:tab w:val="left" w:pos="2622"/>
        </w:tabs>
      </w:pPr>
      <w:r>
        <w:tab/>
      </w: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7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2622"/>
        </w:tabs>
      </w:pPr>
      <w:r>
        <w:rPr>
          <w:noProof/>
          <w:lang w:eastAsia="ru-RU"/>
        </w:rPr>
        <w:drawing>
          <wp:inline distT="0" distB="0" distL="0" distR="0" wp14:anchorId="3BB3466F">
            <wp:extent cx="6096635" cy="34296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C4" w:rsidRDefault="00D61CC4" w:rsidP="00D61CC4"/>
    <w:p w:rsidR="00E07595" w:rsidRDefault="00E07595" w:rsidP="00974087">
      <w:pPr>
        <w:rPr>
          <w:rFonts w:ascii="Times New Roman" w:hAnsi="Times New Roman" w:cs="Times New Roman"/>
        </w:rPr>
      </w:pPr>
    </w:p>
    <w:p w:rsidR="00D61CC4" w:rsidRDefault="00D61CC4" w:rsidP="00D61CC4">
      <w:pPr>
        <w:tabs>
          <w:tab w:val="left" w:pos="3668"/>
        </w:tabs>
      </w:pPr>
      <w:r>
        <w:tab/>
      </w:r>
    </w:p>
    <w:p w:rsidR="00D61CC4" w:rsidRDefault="00D61CC4" w:rsidP="00D61CC4">
      <w:pPr>
        <w:tabs>
          <w:tab w:val="left" w:pos="3668"/>
        </w:tabs>
      </w:pPr>
    </w:p>
    <w:p w:rsidR="000B2730" w:rsidRPr="00974087" w:rsidRDefault="000B2730" w:rsidP="000B2730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8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3668"/>
        </w:tabs>
      </w:pPr>
      <w:r>
        <w:rPr>
          <w:noProof/>
          <w:lang w:eastAsia="ru-RU"/>
        </w:rPr>
        <w:drawing>
          <wp:inline distT="0" distB="0" distL="0" distR="0" wp14:anchorId="12AEBB4E">
            <wp:extent cx="6096635" cy="34296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C4" w:rsidRPr="00D61CC4" w:rsidRDefault="00D61CC4" w:rsidP="00D61CC4"/>
    <w:p w:rsidR="00D61CC4" w:rsidRDefault="00D61CC4" w:rsidP="00D61CC4"/>
    <w:p w:rsidR="00D61CC4" w:rsidRPr="00974087" w:rsidRDefault="00974087" w:rsidP="00974087">
      <w:pPr>
        <w:rPr>
          <w:rFonts w:ascii="Times New Roman" w:hAnsi="Times New Roman" w:cs="Times New Roman"/>
        </w:rPr>
      </w:pPr>
      <w:r w:rsidRPr="00974087">
        <w:rPr>
          <w:rFonts w:ascii="Times New Roman" w:hAnsi="Times New Roman" w:cs="Times New Roman"/>
        </w:rPr>
        <w:t>(Слайд</w:t>
      </w:r>
      <w:r>
        <w:rPr>
          <w:rFonts w:ascii="Times New Roman" w:hAnsi="Times New Roman" w:cs="Times New Roman"/>
        </w:rPr>
        <w:t xml:space="preserve"> 9</w:t>
      </w:r>
      <w:r w:rsidRPr="00974087">
        <w:rPr>
          <w:rFonts w:ascii="Times New Roman" w:hAnsi="Times New Roman" w:cs="Times New Roman"/>
        </w:rPr>
        <w:t>)</w:t>
      </w:r>
    </w:p>
    <w:p w:rsidR="00D61CC4" w:rsidRDefault="00D61CC4" w:rsidP="00D61CC4">
      <w:pPr>
        <w:tabs>
          <w:tab w:val="left" w:pos="2472"/>
        </w:tabs>
      </w:pPr>
    </w:p>
    <w:p w:rsidR="00D61CC4" w:rsidRPr="00D61CC4" w:rsidRDefault="00D61CC4" w:rsidP="00D61CC4">
      <w:pPr>
        <w:tabs>
          <w:tab w:val="left" w:pos="2472"/>
        </w:tabs>
      </w:pPr>
      <w:r>
        <w:rPr>
          <w:noProof/>
          <w:lang w:eastAsia="ru-RU"/>
        </w:rPr>
        <w:drawing>
          <wp:inline distT="0" distB="0" distL="0" distR="0" wp14:anchorId="71169FA1">
            <wp:extent cx="6096635" cy="3429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1CC4" w:rsidRPr="00D61CC4" w:rsidSect="0074460E">
      <w:footerReference w:type="default" r:id="rId18"/>
      <w:pgSz w:w="11906" w:h="16838" w:code="9"/>
      <w:pgMar w:top="568" w:right="1134" w:bottom="1134" w:left="1134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B3" w:rsidRDefault="00A665B3">
      <w:pPr>
        <w:spacing w:after="0" w:line="240" w:lineRule="auto"/>
      </w:pPr>
      <w:r>
        <w:separator/>
      </w:r>
    </w:p>
  </w:endnote>
  <w:endnote w:type="continuationSeparator" w:id="0">
    <w:p w:rsidR="00A665B3" w:rsidRDefault="00A6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463855"/>
      <w:docPartObj>
        <w:docPartGallery w:val="Page Numbers (Bottom of Page)"/>
        <w:docPartUnique/>
      </w:docPartObj>
    </w:sdtPr>
    <w:sdtEndPr/>
    <w:sdtContent>
      <w:p w:rsidR="00D552DC" w:rsidRDefault="00D552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B8">
          <w:rPr>
            <w:noProof/>
          </w:rPr>
          <w:t>19</w:t>
        </w:r>
        <w:r>
          <w:fldChar w:fldCharType="end"/>
        </w:r>
      </w:p>
    </w:sdtContent>
  </w:sdt>
  <w:p w:rsidR="00D552DC" w:rsidRDefault="00D552DC" w:rsidP="00410E9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B3" w:rsidRDefault="00A665B3">
      <w:pPr>
        <w:spacing w:after="0" w:line="240" w:lineRule="auto"/>
      </w:pPr>
      <w:r>
        <w:separator/>
      </w:r>
    </w:p>
  </w:footnote>
  <w:footnote w:type="continuationSeparator" w:id="0">
    <w:p w:rsidR="00A665B3" w:rsidRDefault="00A6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9B"/>
    <w:multiLevelType w:val="multilevel"/>
    <w:tmpl w:val="E02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5367"/>
    <w:multiLevelType w:val="multilevel"/>
    <w:tmpl w:val="D7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026A9"/>
    <w:multiLevelType w:val="hybridMultilevel"/>
    <w:tmpl w:val="B61CCA3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C38F1"/>
    <w:multiLevelType w:val="hybridMultilevel"/>
    <w:tmpl w:val="7BBA2B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612E"/>
    <w:multiLevelType w:val="hybridMultilevel"/>
    <w:tmpl w:val="EEE46950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24AE"/>
    <w:multiLevelType w:val="hybridMultilevel"/>
    <w:tmpl w:val="C85863FC"/>
    <w:lvl w:ilvl="0" w:tplc="CFC6866C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26B2"/>
    <w:multiLevelType w:val="hybridMultilevel"/>
    <w:tmpl w:val="A7642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4FA4"/>
    <w:multiLevelType w:val="hybridMultilevel"/>
    <w:tmpl w:val="F3C8E242"/>
    <w:lvl w:ilvl="0" w:tplc="0F20C03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57B22"/>
    <w:multiLevelType w:val="hybridMultilevel"/>
    <w:tmpl w:val="20D84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59EC"/>
    <w:multiLevelType w:val="hybridMultilevel"/>
    <w:tmpl w:val="05B2FC9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9F8159F"/>
    <w:multiLevelType w:val="hybridMultilevel"/>
    <w:tmpl w:val="54EE8BE4"/>
    <w:lvl w:ilvl="0" w:tplc="75A6E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BD7"/>
    <w:multiLevelType w:val="hybridMultilevel"/>
    <w:tmpl w:val="DEFACF12"/>
    <w:lvl w:ilvl="0" w:tplc="1A1E38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30D26"/>
    <w:multiLevelType w:val="multilevel"/>
    <w:tmpl w:val="3070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B5264"/>
    <w:multiLevelType w:val="hybridMultilevel"/>
    <w:tmpl w:val="2702BFF4"/>
    <w:lvl w:ilvl="0" w:tplc="C34E3FD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02FFA"/>
    <w:multiLevelType w:val="hybridMultilevel"/>
    <w:tmpl w:val="6B088BF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2A24FE8"/>
    <w:multiLevelType w:val="hybridMultilevel"/>
    <w:tmpl w:val="98183818"/>
    <w:lvl w:ilvl="0" w:tplc="1A1E38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43B8"/>
    <w:multiLevelType w:val="hybridMultilevel"/>
    <w:tmpl w:val="67102CE8"/>
    <w:lvl w:ilvl="0" w:tplc="11C0713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898"/>
    <w:multiLevelType w:val="hybridMultilevel"/>
    <w:tmpl w:val="1B1A0D2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0AB4309"/>
    <w:multiLevelType w:val="hybridMultilevel"/>
    <w:tmpl w:val="DC401A6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302D4A"/>
    <w:multiLevelType w:val="hybridMultilevel"/>
    <w:tmpl w:val="79C2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B318E"/>
    <w:multiLevelType w:val="multilevel"/>
    <w:tmpl w:val="C1CA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77698E"/>
    <w:multiLevelType w:val="hybridMultilevel"/>
    <w:tmpl w:val="750262B4"/>
    <w:lvl w:ilvl="0" w:tplc="BD90ECB6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045EB7"/>
    <w:multiLevelType w:val="hybridMultilevel"/>
    <w:tmpl w:val="B3ECDA62"/>
    <w:lvl w:ilvl="0" w:tplc="9B14D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C0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60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AE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49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6E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8D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4B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620CE9"/>
    <w:multiLevelType w:val="hybridMultilevel"/>
    <w:tmpl w:val="CC30D7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10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23"/>
  </w:num>
  <w:num w:numId="14">
    <w:abstractNumId w:val="8"/>
  </w:num>
  <w:num w:numId="15">
    <w:abstractNumId w:val="17"/>
  </w:num>
  <w:num w:numId="16">
    <w:abstractNumId w:val="18"/>
  </w:num>
  <w:num w:numId="17">
    <w:abstractNumId w:val="9"/>
  </w:num>
  <w:num w:numId="18">
    <w:abstractNumId w:val="15"/>
  </w:num>
  <w:num w:numId="19">
    <w:abstractNumId w:val="11"/>
  </w:num>
  <w:num w:numId="20">
    <w:abstractNumId w:val="13"/>
  </w:num>
  <w:num w:numId="21">
    <w:abstractNumId w:val="2"/>
  </w:num>
  <w:num w:numId="22">
    <w:abstractNumId w:val="21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7952"/>
    <w:rsid w:val="000B2730"/>
    <w:rsid w:val="00146071"/>
    <w:rsid w:val="002530F4"/>
    <w:rsid w:val="003D3E53"/>
    <w:rsid w:val="00410E9C"/>
    <w:rsid w:val="00446204"/>
    <w:rsid w:val="00454520"/>
    <w:rsid w:val="005D2BA3"/>
    <w:rsid w:val="00675D21"/>
    <w:rsid w:val="00700D2A"/>
    <w:rsid w:val="0074460E"/>
    <w:rsid w:val="007944B8"/>
    <w:rsid w:val="008849D9"/>
    <w:rsid w:val="008E60CE"/>
    <w:rsid w:val="00974087"/>
    <w:rsid w:val="009B19B7"/>
    <w:rsid w:val="009C110E"/>
    <w:rsid w:val="00A47009"/>
    <w:rsid w:val="00A665B3"/>
    <w:rsid w:val="00AF5FFB"/>
    <w:rsid w:val="00CB35C9"/>
    <w:rsid w:val="00CD0012"/>
    <w:rsid w:val="00D3194A"/>
    <w:rsid w:val="00D552DC"/>
    <w:rsid w:val="00D61CC4"/>
    <w:rsid w:val="00DB705D"/>
    <w:rsid w:val="00E07595"/>
    <w:rsid w:val="00E86588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E384"/>
  <w15:chartTrackingRefBased/>
  <w15:docId w15:val="{BB14DA9F-C672-4336-BB8E-C975CD3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E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E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0E9C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0E9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410E9C"/>
    <w:pPr>
      <w:ind w:left="720"/>
      <w:contextualSpacing/>
    </w:pPr>
  </w:style>
  <w:style w:type="table" w:styleId="a5">
    <w:name w:val="Table Grid"/>
    <w:basedOn w:val="a1"/>
    <w:uiPriority w:val="39"/>
    <w:rsid w:val="0041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7"/>
    <w:uiPriority w:val="99"/>
    <w:semiHidden/>
    <w:rsid w:val="00410E9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10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E9C"/>
  </w:style>
  <w:style w:type="paragraph" w:styleId="aa">
    <w:name w:val="footer"/>
    <w:basedOn w:val="a"/>
    <w:link w:val="ab"/>
    <w:uiPriority w:val="99"/>
    <w:unhideWhenUsed/>
    <w:rsid w:val="0041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E9C"/>
  </w:style>
  <w:style w:type="paragraph" w:styleId="ac">
    <w:name w:val="Body Text"/>
    <w:basedOn w:val="a"/>
    <w:link w:val="ad"/>
    <w:rsid w:val="00410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10E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18" Target="footer1.xml" Type="http://schemas.openxmlformats.org/officeDocument/2006/relationships/foot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theme/theme1.xml" Type="http://schemas.openxmlformats.org/officeDocument/2006/relationships/them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10" Target="media/image4.jpeg" Type="http://schemas.openxmlformats.org/officeDocument/2006/relationships/image"/><Relationship Id="rId19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Антонина</cp:lastModifiedBy>
  <cp:revision>8</cp:revision>
  <cp:lastPrinted>2021-11-12T10:24:00Z</cp:lastPrinted>
  <dcterms:created xsi:type="dcterms:W3CDTF">2018-07-05T16:15:00Z</dcterms:created>
  <dcterms:modified xsi:type="dcterms:W3CDTF">2021-11-12T10:27:00Z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498127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